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BD" w:rsidRDefault="008F4F2A">
      <w:pPr>
        <w:spacing w:after="0"/>
      </w:pPr>
      <w:r>
        <w:br/>
      </w:r>
    </w:p>
    <w:p w:rsidR="00916BBD" w:rsidRPr="00FE794E" w:rsidRDefault="00FE794E" w:rsidP="008F4F2A">
      <w:pPr>
        <w:jc w:val="both"/>
        <w:rPr>
          <w:b/>
        </w:rPr>
      </w:pPr>
      <w:r w:rsidRPr="00FE794E">
        <w:rPr>
          <w:b/>
        </w:rPr>
        <w:t>Wyciąg z rozporządzenia Rady</w:t>
      </w:r>
      <w:r w:rsidR="008F4F2A" w:rsidRPr="00FE794E">
        <w:rPr>
          <w:b/>
        </w:rPr>
        <w:t xml:space="preserve"> M</w:t>
      </w:r>
      <w:r w:rsidRPr="00FE794E">
        <w:rPr>
          <w:b/>
        </w:rPr>
        <w:t xml:space="preserve">inistrów </w:t>
      </w:r>
      <w:r w:rsidR="008F4F2A" w:rsidRPr="00FE794E">
        <w:rPr>
          <w:b/>
        </w:rPr>
        <w:t>z dnia 19 czerwca 2020 r.</w:t>
      </w:r>
      <w:r w:rsidRPr="00FE794E">
        <w:rPr>
          <w:b/>
        </w:rPr>
        <w:t xml:space="preserve"> </w:t>
      </w:r>
      <w:r w:rsidR="008F4F2A" w:rsidRPr="00FE794E">
        <w:rPr>
          <w:b/>
        </w:rPr>
        <w:t>w sprawie ustanowienia określonych ograniczeń, nakazów i zakazów w związku z wystąpieniem stanu epidemii</w:t>
      </w:r>
      <w:r w:rsidRPr="00FE794E">
        <w:rPr>
          <w:b/>
        </w:rPr>
        <w:t xml:space="preserve">  </w:t>
      </w:r>
      <w:r w:rsidR="008F4F2A" w:rsidRPr="00FE794E">
        <w:rPr>
          <w:b/>
        </w:rPr>
        <w:t>(Dz. U. z 2020 r. poz. 1066.)</w:t>
      </w:r>
      <w:r w:rsidRPr="00FE794E">
        <w:t xml:space="preserve"> </w:t>
      </w:r>
      <w:r w:rsidRPr="008F4F2A">
        <w:rPr>
          <w:b/>
        </w:rPr>
        <w:t xml:space="preserve">dotyczący </w:t>
      </w:r>
      <w:r>
        <w:rPr>
          <w:b/>
        </w:rPr>
        <w:t xml:space="preserve"> oświadczenia potwierdzającego</w:t>
      </w:r>
      <w:r w:rsidRPr="00FE794E">
        <w:rPr>
          <w:b/>
        </w:rPr>
        <w:t xml:space="preserve"> odbycie obowiązkowej kwarantanny.</w:t>
      </w:r>
    </w:p>
    <w:p w:rsidR="00916BBD" w:rsidRDefault="008F4F2A" w:rsidP="00FE794E">
      <w:pPr>
        <w:spacing w:before="26" w:after="0"/>
        <w:jc w:val="both"/>
      </w:pPr>
      <w:r>
        <w:rPr>
          <w:b/>
          <w:color w:val="000000"/>
        </w:rPr>
        <w:t xml:space="preserve">§  4.  [Obowiązek poinformowania pracodawcy o odbywaniu obowiązkowej kwarantanny po przekroczeniu granicy państwowej; oświadczenie osoby odbywającej obowiązkową kwarantannę składane w celu wypłaty wynagrodzenia lub świadczenia pieniężnego </w:t>
      </w:r>
      <w:r w:rsidR="00FE794E">
        <w:rPr>
          <w:b/>
          <w:color w:val="000000"/>
        </w:rPr>
        <w:t xml:space="preserve">                      </w:t>
      </w:r>
      <w:r>
        <w:rPr>
          <w:b/>
          <w:color w:val="000000"/>
        </w:rPr>
        <w:t xml:space="preserve">z tytułu choroby] </w:t>
      </w:r>
    </w:p>
    <w:p w:rsidR="00916BBD" w:rsidRDefault="008F4F2A" w:rsidP="00FE794E">
      <w:pPr>
        <w:spacing w:before="26" w:after="0"/>
        <w:jc w:val="both"/>
      </w:pPr>
      <w:r>
        <w:rPr>
          <w:color w:val="000000"/>
        </w:rPr>
        <w:t xml:space="preserve">1.  Obowiązek, o którym mowa w § 2 ust. 2 pkt 2, jest równoważny z obowiązkiem wynikającym z </w:t>
      </w:r>
      <w:r>
        <w:rPr>
          <w:color w:val="1B1B1B"/>
        </w:rPr>
        <w:t>art. 34 ust. 2</w:t>
      </w:r>
      <w:r>
        <w:rPr>
          <w:color w:val="000000"/>
        </w:rPr>
        <w:t xml:space="preserve"> ustawy z dnia 5 grudnia 2008 r. o zapobieganiu oraz zwalczaniu zakażeń i chorób zakaźnych u ludzi. Decyzji organu inspekcji sanitarnej nie wydaje się.</w:t>
      </w:r>
    </w:p>
    <w:p w:rsidR="00916BBD" w:rsidRDefault="008F4F2A" w:rsidP="00FE794E">
      <w:pPr>
        <w:spacing w:before="26" w:after="0"/>
        <w:jc w:val="both"/>
      </w:pPr>
      <w:r>
        <w:rPr>
          <w:color w:val="000000"/>
        </w:rPr>
        <w:t>2.  Osoba odbywająca obowiązkową kwarantannę, o której mowa w § 2 ust. 2 pkt 2, informuje pracodawcę o jej odbywaniu. Informację tę przekazuje się za pośrednictwem systemów teleinformatycznych lub systemów łączności, w tym przez telefon.</w:t>
      </w:r>
    </w:p>
    <w:p w:rsidR="00916BBD" w:rsidRPr="00B643EC" w:rsidRDefault="008F4F2A" w:rsidP="00FE794E">
      <w:pPr>
        <w:spacing w:before="26" w:after="0"/>
        <w:jc w:val="both"/>
        <w:rPr>
          <w:b/>
        </w:rPr>
      </w:pPr>
      <w:r>
        <w:rPr>
          <w:color w:val="000000"/>
        </w:rPr>
        <w:t xml:space="preserve">3.  W celu wypłaty osobie odbywającej obowiązkową kwarantannę, o której mowa w § 2 ust. 2 pkt 2, za okres jej trwania, wynagrodzenia, o którym mowa w </w:t>
      </w:r>
      <w:r>
        <w:rPr>
          <w:color w:val="1B1B1B"/>
        </w:rPr>
        <w:t>art. 92</w:t>
      </w:r>
      <w:r>
        <w:rPr>
          <w:color w:val="000000"/>
        </w:rPr>
        <w:t xml:space="preserve"> ustawy z dnia 26 czerwca 1974 r. -Kodeks pracy (Dz. U. z 2019 r. poz. 1040, 1043 i 1495), lub świadczenia pieniężnego z tytułu choroby określonego w odrębnych przepisach, </w:t>
      </w:r>
      <w:r w:rsidRPr="00B643EC">
        <w:rPr>
          <w:b/>
          <w:color w:val="000000"/>
        </w:rPr>
        <w:t>osoba ta, w terminie 3 dni roboczych od dnia zakończenia obowiązkowej kwarantanny, o której mowa w § 2 ust. 2 pkt 2, składa pracodawcy lub podmiotowi zobowiązanemu do wypłaty świadczenia pieniężnego z tytułu choroby pisemne oświadczenie potwierdzające odbycie obowiązkowej kwarantanny. Oświadczenie to można złożyć za pośrednictwem systemów teleinformatycznych lub systemów łączności.</w:t>
      </w:r>
    </w:p>
    <w:p w:rsidR="00916BBD" w:rsidRDefault="008F4F2A" w:rsidP="00FE794E">
      <w:pPr>
        <w:spacing w:before="26" w:after="0"/>
        <w:jc w:val="both"/>
      </w:pPr>
      <w:r>
        <w:rPr>
          <w:color w:val="000000"/>
        </w:rPr>
        <w:t xml:space="preserve">4.  Płatnik składek, który nie jest obowiązany do wypłaty świadczenia pieniężnego z tytułu choroby, niezwłocznie, nie później niż w terminie 7 dni, przekazuje oświadczenie, o którym mowa w ust. 3, do Zakładu Ubezpieczeń Społecznych. Oświadczenie to stanowi także dowód usprawiedliwiający nieobecność w pracy w okresie odbywania obowiązkowej kwarantanny, </w:t>
      </w:r>
      <w:r w:rsidR="00FE794E">
        <w:rPr>
          <w:color w:val="000000"/>
        </w:rPr>
        <w:t xml:space="preserve">              </w:t>
      </w:r>
      <w:r>
        <w:rPr>
          <w:color w:val="000000"/>
        </w:rPr>
        <w:t>o której mowa w § 2 ust. 2 pkt 2. Oświadczenie to można złożyć za pośrednictwem systemów teleinformatycznych lub systemów łączności.</w:t>
      </w:r>
    </w:p>
    <w:p w:rsidR="00916BBD" w:rsidRPr="00B643EC" w:rsidRDefault="008F4F2A" w:rsidP="00FE794E">
      <w:pPr>
        <w:spacing w:before="26" w:after="0"/>
        <w:jc w:val="both"/>
        <w:rPr>
          <w:b/>
        </w:rPr>
      </w:pPr>
      <w:r w:rsidRPr="00B643EC">
        <w:rPr>
          <w:b/>
          <w:color w:val="000000"/>
        </w:rPr>
        <w:t>5.  Oświadczenie, o którym mowa w ust. 3, zawiera:</w:t>
      </w:r>
    </w:p>
    <w:p w:rsidR="00916BBD" w:rsidRPr="00B643EC" w:rsidRDefault="008F4F2A" w:rsidP="00FE794E">
      <w:pPr>
        <w:spacing w:before="26" w:after="0"/>
        <w:jc w:val="both"/>
        <w:rPr>
          <w:b/>
        </w:rPr>
      </w:pPr>
      <w:r w:rsidRPr="00B643EC">
        <w:rPr>
          <w:b/>
          <w:color w:val="000000"/>
        </w:rPr>
        <w:t>1) dane osoby, która odbyła obowiązkową kwarantannę, o której mowa w § 2 ust. 2 pkt 2:</w:t>
      </w:r>
    </w:p>
    <w:p w:rsidR="00916BBD" w:rsidRPr="00B643EC" w:rsidRDefault="008F4F2A" w:rsidP="00FE794E">
      <w:pPr>
        <w:spacing w:after="0"/>
        <w:ind w:left="746"/>
        <w:jc w:val="both"/>
        <w:rPr>
          <w:b/>
        </w:rPr>
      </w:pPr>
      <w:r w:rsidRPr="00B643EC">
        <w:rPr>
          <w:b/>
          <w:color w:val="000000"/>
        </w:rPr>
        <w:t>a) imię i nazwisko,</w:t>
      </w:r>
    </w:p>
    <w:p w:rsidR="00916BBD" w:rsidRDefault="008F4F2A" w:rsidP="00FE794E">
      <w:pPr>
        <w:spacing w:after="0"/>
        <w:ind w:left="746"/>
        <w:jc w:val="both"/>
      </w:pPr>
      <w:r w:rsidRPr="00B643EC">
        <w:rPr>
          <w:b/>
          <w:color w:val="000000"/>
        </w:rPr>
        <w:t>b) numer PESEL, jeżeli go posiada</w:t>
      </w:r>
      <w:r>
        <w:rPr>
          <w:color w:val="000000"/>
        </w:rPr>
        <w:t>,</w:t>
      </w:r>
    </w:p>
    <w:p w:rsidR="00916BBD" w:rsidRDefault="008F4F2A" w:rsidP="00FE794E">
      <w:pPr>
        <w:spacing w:after="0"/>
        <w:ind w:left="746"/>
        <w:jc w:val="both"/>
      </w:pPr>
      <w:r>
        <w:rPr>
          <w:color w:val="000000"/>
        </w:rPr>
        <w:t>c) serię i numer paszportu, jeżeli był okazywany funkcjonariuszowi Straży Granicznej w ramach kontroli;</w:t>
      </w:r>
    </w:p>
    <w:p w:rsidR="00916BBD" w:rsidRDefault="008F4F2A" w:rsidP="00FE794E">
      <w:pPr>
        <w:spacing w:before="26" w:after="0"/>
        <w:jc w:val="both"/>
      </w:pPr>
      <w:r w:rsidRPr="00B643EC">
        <w:rPr>
          <w:b/>
          <w:color w:val="000000"/>
        </w:rPr>
        <w:t>2) dzień rozpoczęcia odbywania obowiązkowej kwarantanny</w:t>
      </w:r>
      <w:r>
        <w:rPr>
          <w:color w:val="000000"/>
        </w:rPr>
        <w:t xml:space="preserve">, o której mowa w § 2 ust. 2 pkt 2, </w:t>
      </w:r>
      <w:r w:rsidRPr="00B643EC">
        <w:rPr>
          <w:b/>
          <w:color w:val="000000"/>
        </w:rPr>
        <w:t>i dzień jej zakończenia</w:t>
      </w:r>
      <w:r>
        <w:rPr>
          <w:color w:val="000000"/>
        </w:rPr>
        <w:t>;</w:t>
      </w:r>
    </w:p>
    <w:p w:rsidR="00916BBD" w:rsidRDefault="008F4F2A" w:rsidP="00FE794E">
      <w:pPr>
        <w:spacing w:before="26" w:after="0"/>
        <w:jc w:val="both"/>
      </w:pPr>
      <w:r>
        <w:rPr>
          <w:color w:val="000000"/>
        </w:rPr>
        <w:t xml:space="preserve">3) </w:t>
      </w:r>
      <w:r w:rsidRPr="00B643EC">
        <w:rPr>
          <w:b/>
          <w:color w:val="000000"/>
        </w:rPr>
        <w:t>podpis osoby, która odbyła obowiązkową kwarantannę</w:t>
      </w:r>
      <w:r>
        <w:rPr>
          <w:color w:val="000000"/>
        </w:rPr>
        <w:t>, o której mowa w § 2 ust. 2 pkt 2.</w:t>
      </w:r>
    </w:p>
    <w:p w:rsidR="009444BD" w:rsidRDefault="009444BD">
      <w:pPr>
        <w:spacing w:before="26" w:after="0"/>
        <w:rPr>
          <w:color w:val="000000"/>
        </w:rPr>
      </w:pPr>
    </w:p>
    <w:p w:rsidR="00916BBD" w:rsidRPr="009444BD" w:rsidRDefault="008F4F2A">
      <w:pPr>
        <w:spacing w:before="26" w:after="0"/>
        <w:rPr>
          <w:b/>
        </w:rPr>
      </w:pPr>
      <w:r w:rsidRPr="009444BD">
        <w:rPr>
          <w:b/>
          <w:color w:val="000000"/>
        </w:rPr>
        <w:t xml:space="preserve">6.  Pracodawca lub podmiot zobowiązany do wypłaty świadczenia pieniężnego z tytułu choroby, o których mowa w ust. 3, </w:t>
      </w:r>
      <w:r w:rsidRPr="00B643EC">
        <w:rPr>
          <w:b/>
          <w:color w:val="000000"/>
          <w:u w:val="single"/>
        </w:rPr>
        <w:t>może wystąpić</w:t>
      </w:r>
      <w:r w:rsidRPr="009444BD">
        <w:rPr>
          <w:b/>
          <w:color w:val="000000"/>
        </w:rPr>
        <w:t xml:space="preserve"> do właściwego organu Państwowej Inspekcji Sanitarnej w celu weryfikacji danych zawartych w oświadczeniu, o którym mowa w ust. 3. Wystąpienie wymaga uzasadnienia.</w:t>
      </w:r>
    </w:p>
    <w:p w:rsidR="00916BBD" w:rsidRDefault="008F4F2A" w:rsidP="00FE794E">
      <w:pPr>
        <w:spacing w:before="26" w:after="0"/>
        <w:jc w:val="both"/>
      </w:pPr>
      <w:r>
        <w:rPr>
          <w:b/>
          <w:color w:val="000000"/>
        </w:rPr>
        <w:t xml:space="preserve">§  5.  [Odbywanie kwarantanny wraz z domownikami] </w:t>
      </w:r>
    </w:p>
    <w:p w:rsidR="00916BBD" w:rsidRDefault="008F4F2A" w:rsidP="00FE794E">
      <w:pPr>
        <w:spacing w:before="26" w:after="0"/>
        <w:jc w:val="both"/>
      </w:pPr>
      <w:r>
        <w:rPr>
          <w:color w:val="000000"/>
        </w:rPr>
        <w:t xml:space="preserve">1.  Osoba poddana obowiązkowi kwarantanny na podstawie </w:t>
      </w:r>
      <w:r>
        <w:rPr>
          <w:color w:val="1B1B1B"/>
        </w:rPr>
        <w:t>art. 34 ust. 2</w:t>
      </w:r>
      <w:r>
        <w:rPr>
          <w:color w:val="000000"/>
        </w:rPr>
        <w:t xml:space="preserve"> ustawy z dnia 5 grudnia 2008 r. o zapobieganiu oraz zwalczaniu zakażeń i chorób zakaźnych u ludzi, odbywa ją razem z osobami wspólnie zamieszkującymi lub gospodarującymi. Informuje ona Policję albo organy Państwowej Inspekcji Sanitarnej o imieniu i nazwisku oraz numerze PESEL </w:t>
      </w:r>
      <w:r w:rsidR="00FE794E">
        <w:rPr>
          <w:color w:val="000000"/>
        </w:rPr>
        <w:t xml:space="preserve">                           </w:t>
      </w:r>
      <w:r>
        <w:rPr>
          <w:color w:val="000000"/>
        </w:rPr>
        <w:t>i numerze telefonu tych osób, jeżeli go posiadają. Informację tę przekazuje się za pośrednictwem systemów teleinformatycznych lub systemów łączności, w tym przez telefon.</w:t>
      </w:r>
    </w:p>
    <w:p w:rsidR="00916BBD" w:rsidRPr="00FE794E" w:rsidRDefault="008F4F2A" w:rsidP="00FE794E">
      <w:pPr>
        <w:spacing w:before="26" w:after="0"/>
        <w:jc w:val="both"/>
        <w:rPr>
          <w:b/>
        </w:rPr>
      </w:pPr>
      <w:r w:rsidRPr="00FE794E">
        <w:rPr>
          <w:b/>
          <w:color w:val="000000"/>
        </w:rPr>
        <w:t>2.  Do osób wspólnie zamieszkujących lub gospodarujących, o których mowa w ust. 1 oraz § 2 ust. 2 pkt 2, stosuje się przepisy § 4.</w:t>
      </w:r>
      <w:bookmarkStart w:id="0" w:name="_GoBack"/>
      <w:bookmarkEnd w:id="0"/>
    </w:p>
    <w:p w:rsidR="00916BBD" w:rsidRPr="00FE794E" w:rsidRDefault="00916BBD" w:rsidP="00FE794E">
      <w:pPr>
        <w:spacing w:after="0"/>
        <w:jc w:val="both"/>
        <w:rPr>
          <w:b/>
        </w:rPr>
      </w:pPr>
    </w:p>
    <w:sectPr w:rsidR="00916BBD" w:rsidRPr="00FE794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0FFB"/>
    <w:multiLevelType w:val="multilevel"/>
    <w:tmpl w:val="925442B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BD"/>
    <w:rsid w:val="002928AF"/>
    <w:rsid w:val="002B420E"/>
    <w:rsid w:val="008F4F2A"/>
    <w:rsid w:val="00916BBD"/>
    <w:rsid w:val="00930FCF"/>
    <w:rsid w:val="009444BD"/>
    <w:rsid w:val="00B643EC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Przada</dc:creator>
  <cp:lastModifiedBy>Komputer</cp:lastModifiedBy>
  <cp:revision>2</cp:revision>
  <dcterms:created xsi:type="dcterms:W3CDTF">2020-06-30T09:21:00Z</dcterms:created>
  <dcterms:modified xsi:type="dcterms:W3CDTF">2020-06-30T09:21:00Z</dcterms:modified>
</cp:coreProperties>
</file>